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F8" w:rsidRPr="004611F8" w:rsidRDefault="004611F8" w:rsidP="004611F8">
      <w:pPr>
        <w:jc w:val="right"/>
      </w:pPr>
      <w:r w:rsidRPr="004611F8">
        <w:t xml:space="preserve">Приложение </w:t>
      </w:r>
    </w:p>
    <w:p w:rsidR="004611F8" w:rsidRPr="004611F8" w:rsidRDefault="004611F8" w:rsidP="004611F8">
      <w:pPr>
        <w:jc w:val="right"/>
      </w:pPr>
      <w:r w:rsidRPr="004611F8">
        <w:t>УТВЕРЖДЕН</w:t>
      </w:r>
      <w:r>
        <w:t>О</w:t>
      </w:r>
    </w:p>
    <w:p w:rsidR="004611F8" w:rsidRPr="004611F8" w:rsidRDefault="004611F8" w:rsidP="004611F8">
      <w:pPr>
        <w:jc w:val="right"/>
      </w:pPr>
      <w:r w:rsidRPr="004611F8">
        <w:t xml:space="preserve">Постановлением администрации </w:t>
      </w:r>
    </w:p>
    <w:p w:rsidR="004611F8" w:rsidRPr="004611F8" w:rsidRDefault="004611F8" w:rsidP="004611F8">
      <w:pPr>
        <w:jc w:val="right"/>
      </w:pPr>
      <w:r w:rsidRPr="004611F8">
        <w:t>Навлинского района</w:t>
      </w:r>
    </w:p>
    <w:p w:rsidR="004611F8" w:rsidRPr="004611F8" w:rsidRDefault="004611F8" w:rsidP="004611F8">
      <w:pPr>
        <w:jc w:val="right"/>
      </w:pPr>
      <w:r w:rsidRPr="004611F8">
        <w:t xml:space="preserve">Брянской области </w:t>
      </w:r>
    </w:p>
    <w:p w:rsidR="004611F8" w:rsidRPr="004611F8" w:rsidRDefault="004611F8" w:rsidP="004611F8">
      <w:pPr>
        <w:jc w:val="right"/>
      </w:pPr>
      <w:r w:rsidRPr="004611F8">
        <w:t>от</w:t>
      </w:r>
      <w:r w:rsidR="001D7896">
        <w:t xml:space="preserve"> 25.02.2019г.</w:t>
      </w:r>
      <w:r w:rsidRPr="004611F8">
        <w:t xml:space="preserve"> № </w:t>
      </w:r>
      <w:r w:rsidR="001D7896">
        <w:t>92</w:t>
      </w:r>
      <w:r w:rsidRPr="004611F8">
        <w:t xml:space="preserve">            </w:t>
      </w:r>
    </w:p>
    <w:p w:rsidR="00EF4C07" w:rsidRDefault="00EF4C07" w:rsidP="00EF4C0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Дизайн-проект обустройства наиболее </w:t>
      </w:r>
      <w:proofErr w:type="gramStart"/>
      <w:r>
        <w:rPr>
          <w:sz w:val="28"/>
          <w:szCs w:val="28"/>
        </w:rPr>
        <w:t>посещаемой</w:t>
      </w:r>
      <w:proofErr w:type="gramEnd"/>
    </w:p>
    <w:p w:rsidR="00EF4C07" w:rsidRDefault="00EF4C07" w:rsidP="00EF4C07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Общественно - значимой территории</w:t>
      </w:r>
    </w:p>
    <w:p w:rsidR="00EF4C07" w:rsidRDefault="00EF4C07" w:rsidP="00EF4C07">
      <w:pPr>
        <w:jc w:val="center"/>
        <w:rPr>
          <w:sz w:val="28"/>
          <w:szCs w:val="28"/>
        </w:rPr>
      </w:pPr>
      <w:r>
        <w:rPr>
          <w:sz w:val="28"/>
          <w:szCs w:val="28"/>
        </w:rPr>
        <w:t>ул. Красных Партизан</w:t>
      </w:r>
      <w:r w:rsidR="00350221">
        <w:rPr>
          <w:sz w:val="28"/>
          <w:szCs w:val="28"/>
        </w:rPr>
        <w:t xml:space="preserve"> пешеходная часть</w:t>
      </w:r>
      <w:r>
        <w:rPr>
          <w:sz w:val="28"/>
          <w:szCs w:val="28"/>
        </w:rPr>
        <w:t xml:space="preserve"> – 1-й этап площадь им. Ленина</w:t>
      </w:r>
    </w:p>
    <w:p w:rsidR="00D04312" w:rsidRDefault="00D04312" w:rsidP="00D04312">
      <w:pPr>
        <w:ind w:firstLine="708"/>
        <w:jc w:val="both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ind w:firstLine="708"/>
        <w:jc w:val="both"/>
        <w:rPr>
          <w:sz w:val="28"/>
          <w:szCs w:val="28"/>
        </w:rPr>
      </w:pPr>
      <w:r w:rsidRPr="00D04312">
        <w:rPr>
          <w:sz w:val="28"/>
          <w:szCs w:val="28"/>
        </w:rPr>
        <w:t xml:space="preserve">Улица Красных Партизан пешеходная часть (1-й этап площадь им. Ленина) расположена в центре п. Навля Навлинского района Брянской области. Общая площадь территории составляет 5 150 кв.м. </w:t>
      </w:r>
    </w:p>
    <w:p w:rsidR="00D04312" w:rsidRPr="00D04312" w:rsidRDefault="00D04312" w:rsidP="00D04312">
      <w:pPr>
        <w:spacing w:line="360" w:lineRule="auto"/>
        <w:ind w:firstLine="708"/>
        <w:jc w:val="both"/>
        <w:rPr>
          <w:sz w:val="28"/>
          <w:szCs w:val="28"/>
        </w:rPr>
      </w:pPr>
      <w:r w:rsidRPr="00D04312">
        <w:rPr>
          <w:sz w:val="28"/>
          <w:szCs w:val="28"/>
        </w:rPr>
        <w:t>На территории площади располагается памятник В.И Ленину, Стела «Посело</w:t>
      </w:r>
      <w:r w:rsidR="003D2A29">
        <w:rPr>
          <w:sz w:val="28"/>
          <w:szCs w:val="28"/>
        </w:rPr>
        <w:t>к Партизанской славы»,</w:t>
      </w:r>
      <w:r w:rsidRPr="00D04312">
        <w:rPr>
          <w:sz w:val="28"/>
          <w:szCs w:val="28"/>
        </w:rPr>
        <w:t xml:space="preserve"> сцена.</w:t>
      </w:r>
    </w:p>
    <w:p w:rsidR="00D04312" w:rsidRPr="00D04312" w:rsidRDefault="00D04312" w:rsidP="00D04312">
      <w:pPr>
        <w:spacing w:line="360" w:lineRule="auto"/>
        <w:ind w:firstLine="708"/>
        <w:jc w:val="center"/>
        <w:rPr>
          <w:sz w:val="28"/>
          <w:szCs w:val="28"/>
        </w:rPr>
      </w:pPr>
      <w:r w:rsidRPr="00D04312">
        <w:rPr>
          <w:sz w:val="28"/>
          <w:szCs w:val="28"/>
        </w:rPr>
        <w:t>Общие сведения о территории благоустройства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4820"/>
      </w:tblGrid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 xml:space="preserve">№ </w:t>
            </w:r>
            <w:proofErr w:type="spellStart"/>
            <w:r w:rsidRPr="00D04312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Значение показателя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1.1.</w:t>
            </w:r>
          </w:p>
        </w:tc>
        <w:tc>
          <w:tcPr>
            <w:tcW w:w="4394" w:type="dxa"/>
            <w:vAlign w:val="center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Вид территории</w:t>
            </w:r>
          </w:p>
        </w:tc>
        <w:tc>
          <w:tcPr>
            <w:tcW w:w="4820" w:type="dxa"/>
            <w:vAlign w:val="center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Площадь им</w:t>
            </w:r>
            <w:proofErr w:type="gramStart"/>
            <w:r w:rsidRPr="00D04312">
              <w:rPr>
                <w:sz w:val="28"/>
                <w:szCs w:val="28"/>
              </w:rPr>
              <w:t>.Л</w:t>
            </w:r>
            <w:proofErr w:type="gramEnd"/>
            <w:r w:rsidRPr="00D04312">
              <w:rPr>
                <w:sz w:val="28"/>
                <w:szCs w:val="28"/>
              </w:rPr>
              <w:t>енина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1.2.</w:t>
            </w:r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Адрес местонахождения территории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п</w:t>
            </w:r>
            <w:proofErr w:type="gramStart"/>
            <w:r w:rsidRPr="00D04312">
              <w:rPr>
                <w:sz w:val="28"/>
                <w:szCs w:val="28"/>
              </w:rPr>
              <w:t>.Н</w:t>
            </w:r>
            <w:proofErr w:type="gramEnd"/>
            <w:r w:rsidRPr="00D04312">
              <w:rPr>
                <w:sz w:val="28"/>
                <w:szCs w:val="28"/>
              </w:rPr>
              <w:t>авля, ул.Красных Партизан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Кадастровый номер земельного участка (дворовой территории)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32:17:0000000:444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1.4.</w:t>
            </w:r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Памятник В.И. Ленину, Стела «Поселок партизанской Славы», сцена.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Общая площадь территории, кв. м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5 150 кв.м.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Оценка уровня благоустроенности территории (благоустроенная/ н</w:t>
            </w:r>
            <w:proofErr w:type="gramStart"/>
            <w:r w:rsidRPr="00D04312">
              <w:rPr>
                <w:sz w:val="28"/>
                <w:szCs w:val="28"/>
              </w:rPr>
              <w:t>е-</w:t>
            </w:r>
            <w:proofErr w:type="gramEnd"/>
            <w:r w:rsidRPr="00D04312">
              <w:rPr>
                <w:sz w:val="28"/>
                <w:szCs w:val="28"/>
              </w:rPr>
              <w:t xml:space="preserve"> благоустроенная)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Благоустроенная на 80%</w:t>
            </w:r>
          </w:p>
        </w:tc>
      </w:tr>
      <w:tr w:rsidR="00D04312" w:rsidRPr="00D04312" w:rsidTr="003B2D7D">
        <w:trPr>
          <w:trHeight w:val="287"/>
        </w:trPr>
        <w:tc>
          <w:tcPr>
            <w:tcW w:w="709" w:type="dxa"/>
          </w:tcPr>
          <w:p w:rsidR="00D04312" w:rsidRPr="00D04312" w:rsidRDefault="00D04312" w:rsidP="00D0431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>1.7.</w:t>
            </w:r>
          </w:p>
        </w:tc>
        <w:tc>
          <w:tcPr>
            <w:tcW w:w="4394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t xml:space="preserve">Численность населения, имеющего удобный пешеходный </w:t>
            </w:r>
            <w:r w:rsidRPr="00D04312">
              <w:rPr>
                <w:sz w:val="28"/>
                <w:szCs w:val="28"/>
              </w:rPr>
              <w:lastRenderedPageBreak/>
              <w:t>доступ к основным площадкам территории, чел.</w:t>
            </w:r>
          </w:p>
        </w:tc>
        <w:tc>
          <w:tcPr>
            <w:tcW w:w="4820" w:type="dxa"/>
          </w:tcPr>
          <w:p w:rsidR="00D04312" w:rsidRPr="00D04312" w:rsidRDefault="00D04312" w:rsidP="00D04312">
            <w:pPr>
              <w:spacing w:line="360" w:lineRule="auto"/>
              <w:rPr>
                <w:sz w:val="28"/>
                <w:szCs w:val="28"/>
              </w:rPr>
            </w:pPr>
            <w:r w:rsidRPr="00D04312">
              <w:rPr>
                <w:sz w:val="28"/>
                <w:szCs w:val="28"/>
              </w:rPr>
              <w:lastRenderedPageBreak/>
              <w:t>1150</w:t>
            </w:r>
          </w:p>
        </w:tc>
      </w:tr>
    </w:tbl>
    <w:p w:rsidR="00D04312" w:rsidRPr="00D04312" w:rsidRDefault="00D04312" w:rsidP="00D04312">
      <w:pPr>
        <w:spacing w:line="360" w:lineRule="auto"/>
        <w:jc w:val="both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D04312">
        <w:rPr>
          <w:sz w:val="28"/>
          <w:szCs w:val="28"/>
        </w:rPr>
        <w:t>Основной идеей данного проекта благоустройства является создание возможности зоны отдыха для детей  и взрослых. На площади предусмотрено плиточное покрытие для создания максимального комфортных условий, где идеально сочетаются эстетика и практичность для жителей п. Навля.</w:t>
      </w: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</w:rPr>
      </w:pPr>
      <w:r w:rsidRPr="00D04312">
        <w:rPr>
          <w:sz w:val="28"/>
          <w:szCs w:val="28"/>
        </w:rPr>
        <w:t>Схема расположения площади имени Ленина</w:t>
      </w:r>
    </w:p>
    <w:p w:rsidR="00D04312" w:rsidRPr="00D04312" w:rsidRDefault="00D04312" w:rsidP="00D04312">
      <w:pPr>
        <w:spacing w:line="360" w:lineRule="auto"/>
        <w:ind w:firstLine="708"/>
        <w:jc w:val="both"/>
        <w:rPr>
          <w:sz w:val="28"/>
          <w:szCs w:val="28"/>
        </w:rPr>
      </w:pPr>
      <w:r w:rsidRPr="00D04312">
        <w:rPr>
          <w:noProof/>
          <w:sz w:val="28"/>
          <w:szCs w:val="28"/>
        </w:rPr>
        <w:drawing>
          <wp:inline distT="0" distB="0" distL="0" distR="0">
            <wp:extent cx="5724000" cy="5473439"/>
            <wp:effectExtent l="19050" t="0" r="0" b="0"/>
            <wp:docPr id="28" name="Рисунок 1" descr="C:\Users\Olga\Desktop\Бобков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ga\Desktop\Бобков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547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  <w:r w:rsidRPr="00D04312">
        <w:rPr>
          <w:noProof/>
          <w:sz w:val="28"/>
          <w:szCs w:val="28"/>
        </w:rPr>
        <w:lastRenderedPageBreak/>
        <w:drawing>
          <wp:inline distT="0" distB="0" distL="0" distR="0">
            <wp:extent cx="5760000" cy="4681773"/>
            <wp:effectExtent l="19050" t="0" r="0" b="0"/>
            <wp:docPr id="30" name="Рисунок 30" descr="C:\Users\Olga\Desktop\Бобкова\gjhgh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lga\Desktop\Бобкова\gjhghk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681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  <w:lang w:val="en-US"/>
        </w:rPr>
      </w:pPr>
    </w:p>
    <w:p w:rsidR="00D04312" w:rsidRDefault="00D04312" w:rsidP="00D04312">
      <w:pPr>
        <w:spacing w:line="360" w:lineRule="auto"/>
        <w:jc w:val="center"/>
        <w:rPr>
          <w:sz w:val="28"/>
          <w:szCs w:val="28"/>
        </w:rPr>
      </w:pPr>
    </w:p>
    <w:p w:rsidR="00D04312" w:rsidRDefault="00D04312" w:rsidP="00D04312">
      <w:pPr>
        <w:spacing w:line="360" w:lineRule="auto"/>
        <w:jc w:val="center"/>
        <w:rPr>
          <w:sz w:val="28"/>
          <w:szCs w:val="28"/>
        </w:rPr>
      </w:pPr>
    </w:p>
    <w:p w:rsidR="00D04312" w:rsidRDefault="00D04312" w:rsidP="00D04312">
      <w:pPr>
        <w:spacing w:line="360" w:lineRule="auto"/>
        <w:jc w:val="center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</w:rPr>
      </w:pPr>
      <w:r w:rsidRPr="00D04312">
        <w:rPr>
          <w:sz w:val="28"/>
          <w:szCs w:val="28"/>
        </w:rPr>
        <w:lastRenderedPageBreak/>
        <w:t>Визуализация объектов благоустройства</w:t>
      </w: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  <w:r w:rsidRPr="00D04312">
        <w:rPr>
          <w:sz w:val="28"/>
          <w:szCs w:val="28"/>
        </w:rPr>
        <w:t>Плиточное  покрытие</w:t>
      </w: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  <w:r w:rsidRPr="00D04312">
        <w:rPr>
          <w:noProof/>
          <w:sz w:val="28"/>
          <w:szCs w:val="28"/>
        </w:rPr>
        <w:drawing>
          <wp:inline distT="0" distB="0" distL="0" distR="0">
            <wp:extent cx="6084000" cy="3358974"/>
            <wp:effectExtent l="19050" t="0" r="0" b="0"/>
            <wp:docPr id="29" name="Рисунок 29" descr="C:\Users\Olga\Desktop\Бобкова\czx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lga\Desktop\Бобкова\czx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335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12" w:rsidRPr="00D04312" w:rsidRDefault="00D04312" w:rsidP="00D04312">
      <w:pPr>
        <w:spacing w:line="360" w:lineRule="auto"/>
        <w:ind w:firstLine="708"/>
        <w:jc w:val="both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rPr>
          <w:sz w:val="28"/>
          <w:szCs w:val="28"/>
        </w:rPr>
      </w:pPr>
    </w:p>
    <w:p w:rsidR="00D04312" w:rsidRPr="00D04312" w:rsidRDefault="00D04312" w:rsidP="00D04312">
      <w:pPr>
        <w:spacing w:line="360" w:lineRule="auto"/>
        <w:jc w:val="center"/>
        <w:rPr>
          <w:sz w:val="28"/>
          <w:szCs w:val="28"/>
        </w:rPr>
      </w:pPr>
    </w:p>
    <w:p w:rsidR="00EF4C07" w:rsidRPr="00D04312" w:rsidRDefault="001C2B72" w:rsidP="00D04312">
      <w:pPr>
        <w:spacing w:line="360" w:lineRule="auto"/>
        <w:rPr>
          <w:sz w:val="28"/>
          <w:szCs w:val="28"/>
        </w:rPr>
      </w:pPr>
      <w:r w:rsidRPr="001C2B72">
        <w:rPr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8" o:title=""/>
          </v:shape>
          <o:OLEObject Type="Embed" ProgID="AcroExch.Document.7" ShapeID="_x0000_i1025" DrawAspect="Content" ObjectID="_1616311359" r:id="rId9"/>
        </w:object>
      </w:r>
    </w:p>
    <w:sectPr w:rsidR="00EF4C07" w:rsidRPr="00D04312" w:rsidSect="000B3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C07"/>
    <w:rsid w:val="000B2A5B"/>
    <w:rsid w:val="000B32A4"/>
    <w:rsid w:val="001C2B72"/>
    <w:rsid w:val="001D7896"/>
    <w:rsid w:val="00350221"/>
    <w:rsid w:val="003D2A29"/>
    <w:rsid w:val="004611F8"/>
    <w:rsid w:val="004B1F69"/>
    <w:rsid w:val="00517AC8"/>
    <w:rsid w:val="005F3890"/>
    <w:rsid w:val="006A41D5"/>
    <w:rsid w:val="00730DEA"/>
    <w:rsid w:val="007434CD"/>
    <w:rsid w:val="007970D3"/>
    <w:rsid w:val="007A7ECB"/>
    <w:rsid w:val="007B1C34"/>
    <w:rsid w:val="00840A2B"/>
    <w:rsid w:val="00897B4B"/>
    <w:rsid w:val="00A533D1"/>
    <w:rsid w:val="00A711A9"/>
    <w:rsid w:val="00CA36C7"/>
    <w:rsid w:val="00D04312"/>
    <w:rsid w:val="00EF4C07"/>
    <w:rsid w:val="00FA6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C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0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0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1C6F0-7715-44D7-877E-90C233052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5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11</cp:revision>
  <cp:lastPrinted>2019-04-01T07:04:00Z</cp:lastPrinted>
  <dcterms:created xsi:type="dcterms:W3CDTF">2019-02-28T12:51:00Z</dcterms:created>
  <dcterms:modified xsi:type="dcterms:W3CDTF">2019-04-09T07:36:00Z</dcterms:modified>
</cp:coreProperties>
</file>