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37B7" w14:textId="4AA01DAA" w:rsidR="0059585C" w:rsidRDefault="0059585C" w:rsidP="00CE7DB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9585C">
        <w:rPr>
          <w:rFonts w:ascii="Times New Roman" w:eastAsia="Times New Roman" w:hAnsi="Times New Roman" w:cs="Times New Roman"/>
          <w:b/>
          <w:color w:val="000000"/>
          <w:sz w:val="28"/>
          <w:szCs w:val="28"/>
          <w:lang w:eastAsia="ru-RU"/>
        </w:rPr>
        <w:t>Вопросы и ответы по порядку обучения с 1 сентября</w:t>
      </w:r>
      <w:r>
        <w:rPr>
          <w:rFonts w:ascii="Times New Roman" w:eastAsia="Times New Roman" w:hAnsi="Times New Roman" w:cs="Times New Roman"/>
          <w:b/>
          <w:color w:val="000000"/>
          <w:sz w:val="28"/>
          <w:szCs w:val="28"/>
          <w:lang w:eastAsia="ru-RU"/>
        </w:rPr>
        <w:t xml:space="preserve"> 2022</w:t>
      </w:r>
      <w:r w:rsidR="00CE7DB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г.</w:t>
      </w:r>
    </w:p>
    <w:p w14:paraId="7B9ECF2E" w14:textId="77777777" w:rsidR="00CE7DBF" w:rsidRPr="0059585C" w:rsidRDefault="00CE7DBF" w:rsidP="00CE7DB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65C26595" w14:textId="77777777" w:rsidR="0059585C" w:rsidRPr="0059585C"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9585C">
        <w:rPr>
          <w:rFonts w:ascii="Times New Roman" w:eastAsia="Times New Roman" w:hAnsi="Times New Roman" w:cs="Times New Roman"/>
          <w:b/>
          <w:color w:val="000000"/>
          <w:sz w:val="24"/>
          <w:szCs w:val="24"/>
          <w:lang w:eastAsia="ru-RU"/>
        </w:rPr>
        <w:t>1. Поясните, пожалуйста, требование к работодателю, проводящему обучение ОТ, оказанию первой помощи, использованию СИЗ, о необходимости иметь не менее 2 лиц, проводящих обучение ОТ, в штате. Эти лица должны заниматься только обучением и должны быть введены в штатное расписание дополнительно?</w:t>
      </w:r>
    </w:p>
    <w:p w14:paraId="6DBFF9F1"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Работодатель, проводящий обучение, должен, иметь не менее 2 лиц, проводящих обучение по ОТ, в штате организации или специалистов, привлекаемых по договорам гражданско-правового характера (пункт 96 Правил). Из данного требования можно сделать вывод, что на предприятии должно быть не менее 2 специалистов, занимающихся обучением. То есть необходимо или уже существующих работников наделить соответствующими обязанностями, или ввести в штатное расписание дополнительно необходимое количество специалистов. Правила не регламентируют необходимость дополнительного увеличения штатной численности сотрудников организации или перераспределения их функционала в целях проведения обучения по ОТ. Данные решения находятся в компетенции работодателя.</w:t>
      </w:r>
    </w:p>
    <w:p w14:paraId="78E47335" w14:textId="778B6FCF"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Наделение работников новым функционалом по обучению может закрепляться либо трудовым договором, либо совмещением второй должности. При необходимости к данной работе могут привлекаться специалисты по договору гражданско-правового характера. Лица, проводящие обучение, проходят обучение (требованиям ОТ, использованию (применению) СИЗ,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ОТ (далее – сторонняя организация и ИП, оказывающие услуги по обучению по ОТ).</w:t>
      </w:r>
    </w:p>
    <w:p w14:paraId="3B4D4585"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F249E61"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2. Что должно входить в программу обучения применению СИЗ? В какие сроки персонал должен быть обучен по данной программе?</w:t>
      </w:r>
    </w:p>
    <w:p w14:paraId="6ADCDF41"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Общее количество учебных часов для обучения по использованию (применению) СИЗ Правилами не установлено. Количество часов в программе обучения зависит от типа СИЗ и их количества. Оно должно быть достаточным для изучения всех СИЗ, которые предусматривает программа обучения. Программа обучения использованию (применению) СИЗ для работников, использующих специальную одежду и специальную обувь, включает обучение методам их ношения, а для работников, использующих остальные виды СИЗ, – обучение методам их применения.</w:t>
      </w:r>
    </w:p>
    <w:p w14:paraId="366DAFBC" w14:textId="572FE3F9"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При проведении обучения по правильному ношению СИЗ ответственный демонстрирует, как правильно носить СИЗ, и путем осмотра определяет правильность их ношения работниками. При проведении обучения по правильному применению СИЗ ответственный демонстрирует, как правильно применять СИЗ, и проводит необходимую тренировку работников.</w:t>
      </w:r>
    </w:p>
    <w:p w14:paraId="6349A0C5" w14:textId="77777777" w:rsidR="00CE7DBF" w:rsidRPr="00CE7DBF" w:rsidRDefault="00CE7DBF" w:rsidP="00CE7DBF">
      <w:pPr>
        <w:shd w:val="clear" w:color="auto" w:fill="FFFFFF"/>
        <w:spacing w:after="0" w:line="240" w:lineRule="auto"/>
        <w:ind w:firstLine="709"/>
        <w:jc w:val="both"/>
        <w:rPr>
          <w:rFonts w:ascii="Times New Roman" w:eastAsia="Times New Roman" w:hAnsi="Times New Roman" w:cs="Times New Roman"/>
          <w:color w:val="000000"/>
          <w:lang w:eastAsia="ru-RU"/>
        </w:rPr>
      </w:pPr>
    </w:p>
    <w:p w14:paraId="28FB8129"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3. Как обучать персонал правильному применению СИЗ, которые не требуют практических навыков (например, спецодежда)?</w:t>
      </w:r>
    </w:p>
    <w:p w14:paraId="5396CEC5" w14:textId="3BEBDED8"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Ознакомление со способами проверки работоспособности и исправности СИЗ, применение которых не требует от работников практических навыков, обеспечивается в рамках проведения инструктажа по ОТ на рабочем месте.</w:t>
      </w:r>
    </w:p>
    <w:p w14:paraId="62D0C79A"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5B874357"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4. Ко всем СИЗ относится это правило: «Программа обучения использованию (применению) СИЗ для работников, использующих специальную одежду и специальную обувь, включает обучение методам их ношения»?</w:t>
      </w:r>
    </w:p>
    <w:p w14:paraId="6F2F5065" w14:textId="57FD4C8C"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 xml:space="preserve">Обучение использованию (применению) СИЗ должны пройти работники, использующие СИЗ, применение которых требует практических навыков. Перечень таких СИЗ (в зависимости от степени риска причинения вреда работнику) утверждает работодатель. Если от работника требуются навыки применения СИЗ, он подлежит обучению, если нет, тогда работодатель обеспечивает его ознакомление со способами проверки их работоспособности и исправности в рамках проведения инструктажа по ОТ на рабочем месте. Поэтому программа обучения по </w:t>
      </w:r>
      <w:r w:rsidRPr="0059585C">
        <w:rPr>
          <w:rFonts w:ascii="Times New Roman" w:eastAsia="Times New Roman" w:hAnsi="Times New Roman" w:cs="Times New Roman"/>
          <w:color w:val="000000"/>
          <w:sz w:val="24"/>
          <w:szCs w:val="24"/>
          <w:lang w:eastAsia="ru-RU"/>
        </w:rPr>
        <w:lastRenderedPageBreak/>
        <w:t>использованию (применению) СИЗ включает СИЗ, которые входят в упомянутый перечень и требуют практических навыков. Для работников, использующих специальную одежду и специальную обувь, программа включает обучение методам их ношения, а для работников, использующих остальные виды СИЗ, – обучение методам их применения.</w:t>
      </w:r>
    </w:p>
    <w:p w14:paraId="2B6E6FCD"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52C3333"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5. Применение каких СИЗ требует наличия у работников практических навыков?</w:t>
      </w:r>
    </w:p>
    <w:p w14:paraId="0BB4CC6D" w14:textId="635E7EF9"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 xml:space="preserve">Применение любых СИЗ, если работодатель решит, что их применение требует от работников практических навыков. К их числу, к примеру, можно отнести: респираторы, противогазы, </w:t>
      </w:r>
      <w:proofErr w:type="spellStart"/>
      <w:r w:rsidRPr="0059585C">
        <w:rPr>
          <w:rFonts w:ascii="Times New Roman" w:eastAsia="Times New Roman" w:hAnsi="Times New Roman" w:cs="Times New Roman"/>
          <w:color w:val="000000"/>
          <w:sz w:val="24"/>
          <w:szCs w:val="24"/>
          <w:lang w:eastAsia="ru-RU"/>
        </w:rPr>
        <w:t>самоспасатели</w:t>
      </w:r>
      <w:proofErr w:type="spellEnd"/>
      <w:r w:rsidRPr="0059585C">
        <w:rPr>
          <w:rFonts w:ascii="Times New Roman" w:eastAsia="Times New Roman" w:hAnsi="Times New Roman" w:cs="Times New Roman"/>
          <w:color w:val="000000"/>
          <w:sz w:val="24"/>
          <w:szCs w:val="24"/>
          <w:lang w:eastAsia="ru-RU"/>
        </w:rPr>
        <w:t>, предохранительные пояса и другие СИЗ. Решение принимается с учетом степени риска причинения вреда работнику. Перечень таких СИЗ утверждается работодателем.</w:t>
      </w:r>
    </w:p>
    <w:p w14:paraId="3B3A1011"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2131B1C"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6. Возможно ли работодателю самому обучить своих специалистов по охране труда для дальнейшего проведения обучения работников организации? Как и в какой срок должны пройти проверку знаний преподаватели организаций, оказывающих услуги по обучению вопросам охраны труда? Кого можно назначить проводить обучение по охране труда в организации?</w:t>
      </w:r>
    </w:p>
    <w:p w14:paraId="2203CCC7" w14:textId="0D33DBCD"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Преподаватели проходят обучение в сторонней организации и у ИП, оказывающих услуги по обучению по ОТ (подпункт «е» пункта 33, пункт 40, пункт 44 Правил). Работники, назначаемые на предприятии для проведения обучения по ОТ, или являются штатными сотрудниками, или привлекаются по гражданско-правовому договору. Их численность в организации должна быть – не менее двух. Периодичность обучения лиц, проводящих обучение, – не реже 1 раза в 3 года. Конкретных должностных лиц, проводящих обучение, определяет работодатель.</w:t>
      </w:r>
    </w:p>
    <w:p w14:paraId="19840045"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6D3AC56"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7. Каким категориям требуется обучение приемам оказания первой помощи на предприятии, а каким – в учебном центре? Какие требования предъявляются в этом случае к преподавателям?</w:t>
      </w:r>
    </w:p>
    <w:p w14:paraId="01872202"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Обучение по оказанию первой помощи пострадавшим проводится в отношении следующих категорий работников:</w:t>
      </w:r>
    </w:p>
    <w:p w14:paraId="38305422" w14:textId="77777777" w:rsidR="0059585C" w:rsidRPr="0059585C" w:rsidRDefault="0059585C" w:rsidP="00757C98">
      <w:pPr>
        <w:numPr>
          <w:ilvl w:val="0"/>
          <w:numId w:val="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работников, на которых приказом работодателя возложены обязанности по проведению инструктажа по ОТ, включающего вопросы оказания первой помощи пострадавшим;</w:t>
      </w:r>
    </w:p>
    <w:p w14:paraId="3118790A" w14:textId="77777777" w:rsidR="0059585C" w:rsidRPr="0059585C" w:rsidRDefault="0059585C" w:rsidP="00757C98">
      <w:pPr>
        <w:numPr>
          <w:ilvl w:val="0"/>
          <w:numId w:val="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работников рабочих профессий;</w:t>
      </w:r>
    </w:p>
    <w:p w14:paraId="12E84E06" w14:textId="77777777" w:rsidR="0059585C" w:rsidRPr="0059585C" w:rsidRDefault="0059585C" w:rsidP="00757C98">
      <w:pPr>
        <w:numPr>
          <w:ilvl w:val="0"/>
          <w:numId w:val="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лица, обязанных оказывать первую помощь пострадавшим в соответствии с требованиями НПА;</w:t>
      </w:r>
    </w:p>
    <w:p w14:paraId="75060A67" w14:textId="77777777" w:rsidR="0059585C" w:rsidRPr="0059585C" w:rsidRDefault="0059585C" w:rsidP="00757C98">
      <w:pPr>
        <w:numPr>
          <w:ilvl w:val="0"/>
          <w:numId w:val="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работников, к трудовым функциям которых отнесено управление автотранспортным средством;</w:t>
      </w:r>
    </w:p>
    <w:p w14:paraId="03CA038A" w14:textId="77777777" w:rsidR="0059585C" w:rsidRPr="0059585C" w:rsidRDefault="0059585C" w:rsidP="00757C98">
      <w:pPr>
        <w:numPr>
          <w:ilvl w:val="0"/>
          <w:numId w:val="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работников, к компетенциям которых НПА по ОТ предъявляются требования уметь оказывать первую помощь пострадавшим;</w:t>
      </w:r>
    </w:p>
    <w:p w14:paraId="77F66AD2" w14:textId="77777777" w:rsidR="0059585C" w:rsidRPr="0059585C" w:rsidRDefault="0059585C" w:rsidP="00757C98">
      <w:pPr>
        <w:numPr>
          <w:ilvl w:val="0"/>
          <w:numId w:val="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председателя и его заместителей, членов комиссий по проверке знания требований ОТ по вопросам оказания первой помощи пострадавшим, лиц, проводящих обучение оказанию первой помощи пострадавшим, специалистов по ОТ, а также членов комитетов (комиссий) по ОТ и иных работников по решению работодателя.</w:t>
      </w:r>
    </w:p>
    <w:p w14:paraId="436CE224"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Обучение может как проводиться в рамках обучения требованиям ОТ, так и представлять собой самостоятельный процесс.</w:t>
      </w:r>
    </w:p>
    <w:p w14:paraId="432C4FA0" w14:textId="351EA71B"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Для проведения обучения по оказанию первой помощи пострадавшим привлекаются специалисты, прошедшие подготовку по оказанию первой помощи в объеме не менее 8 часов и в соответствии с примерными перечнями тем, предусмотренными приложением № 2 к Правилам, и прошедшие подготовку по программам повышения квалификации по подготовке преподавателей, обучающих приемам оказания первой помощи.</w:t>
      </w:r>
    </w:p>
    <w:p w14:paraId="73FD906C"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15F79115"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8. Какие требования предъявляются к работнику, который может проводить обучение приемам оказания первой помощи?</w:t>
      </w:r>
    </w:p>
    <w:p w14:paraId="558591F1" w14:textId="1FC293D2"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9585C">
        <w:rPr>
          <w:rFonts w:ascii="Times New Roman" w:eastAsia="Times New Roman" w:hAnsi="Times New Roman" w:cs="Times New Roman"/>
          <w:color w:val="000000"/>
          <w:sz w:val="26"/>
          <w:szCs w:val="26"/>
          <w:lang w:eastAsia="ru-RU"/>
        </w:rPr>
        <w:lastRenderedPageBreak/>
        <w:t>В соответствии с требованиями пункта 35 Правил работники, занимающиеся обучением по оказанию первой помощи, должны пройти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 Таким образом, в соответствии с новыми требованиями работники, обучающие приемам оказания первой помощи должны иметь удостоверение о повышении квалификации по программе подготовки преподавателей. Также они должны пройти подготовку по оказанию первой помощи в объеме не менее 8 часов и в соответствии с примерными перечнями тем, предусмотренными приложением № 2 к Правилам.</w:t>
      </w:r>
    </w:p>
    <w:p w14:paraId="06ADA726"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003CB70D" w14:textId="4EF217B3"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9. Меняется ли срок действия обучения приемам оказания первой помощи для тех</w:t>
      </w:r>
      <w:r w:rsidR="00CE7DBF" w:rsidRPr="00CE7DBF">
        <w:rPr>
          <w:rFonts w:ascii="Times New Roman" w:eastAsia="Times New Roman" w:hAnsi="Times New Roman" w:cs="Times New Roman"/>
          <w:b/>
          <w:color w:val="000000"/>
          <w:sz w:val="24"/>
          <w:szCs w:val="24"/>
          <w:lang w:eastAsia="ru-RU"/>
        </w:rPr>
        <w:t>,</w:t>
      </w:r>
      <w:r w:rsidRPr="00CE7DBF">
        <w:rPr>
          <w:rFonts w:ascii="Times New Roman" w:eastAsia="Times New Roman" w:hAnsi="Times New Roman" w:cs="Times New Roman"/>
          <w:b/>
          <w:color w:val="000000"/>
          <w:sz w:val="24"/>
          <w:szCs w:val="24"/>
          <w:lang w:eastAsia="ru-RU"/>
        </w:rPr>
        <w:t xml:space="preserve"> кто был обучен до вступления нового порядка? Удостоверения действительны 1 год? Требуется ли новое обучение или дополнительное обучение по ОТ, если работники были обучены в ноябре 2021 года?</w:t>
      </w:r>
    </w:p>
    <w:p w14:paraId="344721CD" w14:textId="2E753644"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9585C">
        <w:rPr>
          <w:rFonts w:ascii="Times New Roman" w:eastAsia="Times New Roman" w:hAnsi="Times New Roman" w:cs="Times New Roman"/>
          <w:color w:val="000000"/>
          <w:sz w:val="26"/>
          <w:szCs w:val="26"/>
          <w:lang w:eastAsia="ru-RU"/>
        </w:rPr>
        <w:t>После вступления в силу новых Правил документы, подтверждающие прохождение работниками проверки знания требований ОТ, и выданные до 1 сентября 2022 года, действительны до окончания своего срока (пункт 2 Постановления № 2464). Дополнительное обучение по ОТ не требуется.</w:t>
      </w:r>
    </w:p>
    <w:p w14:paraId="61AF8F24"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27E8722B"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10. Можно ли в своей комиссии предприятия по проверке знания приемов оказания первой помощи провести проверку знаний председателю и членам комиссии структурных подразделений?</w:t>
      </w:r>
    </w:p>
    <w:p w14:paraId="1B70A26E"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Председатель (заместители председателя) и члены комиссий по проверке знания требований ОТ по вопросам оказания первой помощи пострадавшим, лица, проводящие обучение по оказанию первой помощи пострадавшим, а также специалисты по ОТ проходят обучение по оказанию первой помощи пострадавшим, а следовательно и проверку знаний, в сторонней организации и у ИП, оказывающих услуги по обучению по ОТ (пункт 34 Правил).</w:t>
      </w:r>
    </w:p>
    <w:p w14:paraId="4B142263"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 xml:space="preserve">При этом плановая (внеплановая) проверка знания требований </w:t>
      </w:r>
      <w:r w:rsidR="00E7234E" w:rsidRPr="0059585C">
        <w:rPr>
          <w:rFonts w:ascii="Times New Roman" w:eastAsia="Times New Roman" w:hAnsi="Times New Roman" w:cs="Times New Roman"/>
          <w:color w:val="000000"/>
          <w:sz w:val="24"/>
          <w:szCs w:val="24"/>
          <w:lang w:eastAsia="ru-RU"/>
        </w:rPr>
        <w:t>ОТ работников</w:t>
      </w:r>
      <w:r w:rsidRPr="0059585C">
        <w:rPr>
          <w:rFonts w:ascii="Times New Roman" w:eastAsia="Times New Roman" w:hAnsi="Times New Roman" w:cs="Times New Roman"/>
          <w:color w:val="000000"/>
          <w:sz w:val="24"/>
          <w:szCs w:val="24"/>
          <w:lang w:eastAsia="ru-RU"/>
        </w:rPr>
        <w:t xml:space="preserve"> после прохождения ими обучения требованиям ОТ, обучения оказанию первой помощи пострадавшим, обучения использованию (применению) СИЗ может проводиться как в сторонней организации и у ИП, оказывающих услуги обучения по ОТ, так и у работодателя (пункт 71 Правил). Эти требования не ограничены какими-либо категориями работников предприятия, т.е. действуют на все категории.</w:t>
      </w:r>
    </w:p>
    <w:p w14:paraId="5E78144B" w14:textId="2F8E1C00"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 xml:space="preserve">Исходя из указанного пункта 71 Правил, можно решить, что после прохождения обучения в сторонней организации и у ИП, оказывающих услуги по обучению по </w:t>
      </w:r>
      <w:r w:rsidR="00E7234E" w:rsidRPr="0059585C">
        <w:rPr>
          <w:rFonts w:ascii="Times New Roman" w:eastAsia="Times New Roman" w:hAnsi="Times New Roman" w:cs="Times New Roman"/>
          <w:color w:val="000000"/>
          <w:sz w:val="24"/>
          <w:szCs w:val="24"/>
          <w:lang w:eastAsia="ru-RU"/>
        </w:rPr>
        <w:t>ОТ проверк</w:t>
      </w:r>
      <w:r w:rsidR="00E7234E">
        <w:rPr>
          <w:rFonts w:ascii="Times New Roman" w:eastAsia="Times New Roman" w:hAnsi="Times New Roman" w:cs="Times New Roman"/>
          <w:color w:val="000000"/>
          <w:sz w:val="24"/>
          <w:szCs w:val="24"/>
          <w:lang w:eastAsia="ru-RU"/>
        </w:rPr>
        <w:t>у</w:t>
      </w:r>
      <w:r w:rsidRPr="0059585C">
        <w:rPr>
          <w:rFonts w:ascii="Times New Roman" w:eastAsia="Times New Roman" w:hAnsi="Times New Roman" w:cs="Times New Roman"/>
          <w:color w:val="000000"/>
          <w:sz w:val="24"/>
          <w:szCs w:val="24"/>
          <w:lang w:eastAsia="ru-RU"/>
        </w:rPr>
        <w:t xml:space="preserve"> </w:t>
      </w:r>
      <w:proofErr w:type="gramStart"/>
      <w:r w:rsidRPr="0059585C">
        <w:rPr>
          <w:rFonts w:ascii="Times New Roman" w:eastAsia="Times New Roman" w:hAnsi="Times New Roman" w:cs="Times New Roman"/>
          <w:color w:val="000000"/>
          <w:sz w:val="24"/>
          <w:szCs w:val="24"/>
          <w:lang w:eastAsia="ru-RU"/>
        </w:rPr>
        <w:t>знаний</w:t>
      </w:r>
      <w:proofErr w:type="gramEnd"/>
      <w:r w:rsidRPr="0059585C">
        <w:rPr>
          <w:rFonts w:ascii="Times New Roman" w:eastAsia="Times New Roman" w:hAnsi="Times New Roman" w:cs="Times New Roman"/>
          <w:color w:val="000000"/>
          <w:sz w:val="24"/>
          <w:szCs w:val="24"/>
          <w:lang w:eastAsia="ru-RU"/>
        </w:rPr>
        <w:t xml:space="preserve"> можно проводить на предприятии. При этом Правилами установлено, что обучение работников заканчивается проверкой знания ими установленных требований (пункты 37, 42, 67). Проверка знания требований </w:t>
      </w:r>
      <w:r w:rsidR="00E7234E" w:rsidRPr="0059585C">
        <w:rPr>
          <w:rFonts w:ascii="Times New Roman" w:eastAsia="Times New Roman" w:hAnsi="Times New Roman" w:cs="Times New Roman"/>
          <w:color w:val="000000"/>
          <w:sz w:val="24"/>
          <w:szCs w:val="24"/>
          <w:lang w:eastAsia="ru-RU"/>
        </w:rPr>
        <w:t>ОТ работников</w:t>
      </w:r>
      <w:r w:rsidRPr="0059585C">
        <w:rPr>
          <w:rFonts w:ascii="Times New Roman" w:eastAsia="Times New Roman" w:hAnsi="Times New Roman" w:cs="Times New Roman"/>
          <w:color w:val="000000"/>
          <w:sz w:val="24"/>
          <w:szCs w:val="24"/>
          <w:lang w:eastAsia="ru-RU"/>
        </w:rPr>
        <w:t xml:space="preserve"> является неотъемлемой частью проведения инструктажа по ОТ и обучения ОТ (пункт 68 Правил). Исходя из изложенного, можно сделать вывод, что проверка знаний проводится в той организации, где проводилось обучение работника.</w:t>
      </w:r>
    </w:p>
    <w:p w14:paraId="79D4F38E"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FAF6367"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11. Можно ли изучить в учебной организации только теоретическую часть программы по охране труда (общие вопросы, безопасные методы и приемы выполнения работ при воздействии вредных и опасных факторов, при повышенной опасности, оказание первой помощи), а практическую часть провести в организации, работники которой проходят обучение, непосредственно на рабочих местах и заполнить дневник практики или лист практики, и в каком нормативном документе можно прописать данный вид практических занятий?</w:t>
      </w:r>
    </w:p>
    <w:p w14:paraId="46853E4F"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 xml:space="preserve">Правилами предусмотрено, что обучение проводится по программам обучения, которые разрабатываются организацией, проводящей обучение, которые включают в себя практические </w:t>
      </w:r>
      <w:r w:rsidRPr="0059585C">
        <w:rPr>
          <w:rFonts w:ascii="Times New Roman" w:eastAsia="Times New Roman" w:hAnsi="Times New Roman" w:cs="Times New Roman"/>
          <w:color w:val="000000"/>
          <w:sz w:val="24"/>
          <w:szCs w:val="24"/>
          <w:lang w:eastAsia="ru-RU"/>
        </w:rPr>
        <w:lastRenderedPageBreak/>
        <w:t>и теоретические занятия с применением технических средств обучения и пособий (пункты 36, 41, 48-49 Правил).</w:t>
      </w:r>
    </w:p>
    <w:p w14:paraId="00B43904" w14:textId="77777777" w:rsidR="0059585C" w:rsidRPr="00CE7DBF" w:rsidRDefault="0059585C" w:rsidP="00CE7DBF">
      <w:pPr>
        <w:shd w:val="clear" w:color="auto" w:fill="FFFFFF"/>
        <w:spacing w:after="0" w:line="420" w:lineRule="atLeast"/>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12. Сколько часов в день можно использовать на обучение по ОТ?</w:t>
      </w:r>
    </w:p>
    <w:p w14:paraId="1CFBF98A" w14:textId="2363D235"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9585C">
        <w:rPr>
          <w:rFonts w:ascii="Times New Roman" w:eastAsia="Times New Roman" w:hAnsi="Times New Roman" w:cs="Times New Roman"/>
          <w:color w:val="000000"/>
          <w:sz w:val="26"/>
          <w:szCs w:val="26"/>
          <w:lang w:eastAsia="ru-RU"/>
        </w:rPr>
        <w:t>Обучение работников по ОТ и проверка знания требований ОТ осуществляется с отрывом от производства (пункт 65 Правил). Правилами не установлено минимальное и максимальное количество учебных часов в день. Оно ограничено продолжительностью рабочего дня (смены) обучаемого работника и лица, проводящего обучение, и графиком его проведения.</w:t>
      </w:r>
    </w:p>
    <w:p w14:paraId="47840BCD"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09A0E79F"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13. Сколько работников может одновременно обучаться у одного преподавателя, какова максимальная численность слушателей?</w:t>
      </w:r>
    </w:p>
    <w:p w14:paraId="7CE27E7C" w14:textId="07673569"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Максимальное и минимальное количество слушателей на одного преподавателя Правилами не регламентировано. При использовании электронных систем обучения количество слушателей ограничивается только возможностями системы обучения. Основные критерии при расчете количества работников на одного преподавателя при очном обучении – возможность качественно донести теоретический материал до слушателя и возможность провести практические занятия в рамках обучения.</w:t>
      </w:r>
    </w:p>
    <w:p w14:paraId="1D78A708"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181B5AB1"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14. Если электромонтер прошел проверку знаний для получения группы по электробезопасности, то проходить обучение по охране труда согласно пункту 6 Правил обучения, утвержденных постановлением Правительства Российской Федерации от 24.12.2021 № 2464, ему уже не требуется?</w:t>
      </w:r>
    </w:p>
    <w:p w14:paraId="6C72E8ED" w14:textId="59EC5395"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В соответствии с пунктом 6 Правил дополнительно проходить обучение по ОТ в этом случае не требуется. Однако это утверждение справедливо только в том случае, если работники, осуществляющие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прошли обучение по оказанию первой помощи пострадавшим, по использованию (применению) СИЗ,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а также обучение безопасным методам и приемам выполнения работ повышенной опасности, к которым предъявляются дополнительные требования в соответствии с НПА, содержащими государственные нормативные требования ОТ.</w:t>
      </w:r>
    </w:p>
    <w:p w14:paraId="5A4F5318"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F5EC7E2"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15. В каком порядке проводится стажировка относительно в рамках обучения по ОТ?</w:t>
      </w:r>
    </w:p>
    <w:p w14:paraId="4226DF46"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К стажировке на рабочем месте допускаются работники, успешно прошедшие в установленном порядке инструктаж по ОТ и обучение по ОТ по следующим программам:</w:t>
      </w:r>
    </w:p>
    <w:p w14:paraId="685066C8" w14:textId="77777777" w:rsidR="0059585C" w:rsidRPr="0059585C" w:rsidRDefault="0059585C" w:rsidP="00757C98">
      <w:pPr>
        <w:numPr>
          <w:ilvl w:val="0"/>
          <w:numId w:val="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по программе обучения по общим вопросам ОТ и функционирования СУОТ;</w:t>
      </w:r>
    </w:p>
    <w:p w14:paraId="6F83E523" w14:textId="77777777" w:rsidR="0059585C" w:rsidRPr="0059585C" w:rsidRDefault="0059585C" w:rsidP="00757C98">
      <w:pPr>
        <w:numPr>
          <w:ilvl w:val="0"/>
          <w:numId w:val="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СОУТ и ОПР;</w:t>
      </w:r>
    </w:p>
    <w:p w14:paraId="31FA71CB" w14:textId="77777777" w:rsidR="0059585C" w:rsidRPr="0059585C" w:rsidRDefault="0059585C" w:rsidP="00757C98">
      <w:pPr>
        <w:numPr>
          <w:ilvl w:val="0"/>
          <w:numId w:val="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НПА, содержащими государственные нормативные требования ОТ.</w:t>
      </w:r>
    </w:p>
    <w:p w14:paraId="6FEC38CF"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Стажировка осуществляется либо по программе стажировки на рабочем месте, либо в соответствии с иным ЛНА работодателя, включающим в себя отработку практических навыков выполнения работ с использованием знаний и умений, полученных в рамках обучения по ОТ. Такие документы утверждаются работодателем с учетом мнения профсоюзного или иного уполномоченного работниками органа (при его наличии).</w:t>
      </w:r>
    </w:p>
    <w:p w14:paraId="544C42A7" w14:textId="45375E7B"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lastRenderedPageBreak/>
        <w:t>Стажировка на рабочем месте проводится под руководством работников организации, назначенных ответственными за ее организацию и проведение ЛНА работодателя и прошедших обучение по ОТ. Количество работников организации, закрепленных за работником, ответственным за организацию и проведение стажировки, устанавливается работодателем с учетом требований НПА, содержащих государственные нормативные требования ОТ.</w:t>
      </w:r>
    </w:p>
    <w:p w14:paraId="78307424"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CA5D86A"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16. Можно ли совмещать стажировку с обучением по ОТ? Правильно ли мы понимаем, что сначала работник 7 рабочих смен, не выходя на производство (если обучение необходимо проводить по всем программам), проходит чисто теоретическое обучение и только после проверки знаний отправляется на стажировку?</w:t>
      </w:r>
    </w:p>
    <w:p w14:paraId="516C0285" w14:textId="763BDD70"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Все верно. Сначала работник должен успешно пройти инструктаж и обучение по ОТ (по соответствующим программам и определенной продолжительности), далее он допускается к прохождению стажировки на рабочем месте.</w:t>
      </w:r>
    </w:p>
    <w:p w14:paraId="71AB0C6B"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7A98202"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7DBF">
        <w:rPr>
          <w:rFonts w:ascii="Times New Roman" w:eastAsia="Times New Roman" w:hAnsi="Times New Roman" w:cs="Times New Roman"/>
          <w:b/>
          <w:color w:val="000000"/>
          <w:sz w:val="24"/>
          <w:szCs w:val="24"/>
          <w:lang w:eastAsia="ru-RU"/>
        </w:rPr>
        <w:t>17. Допускается ли оформление стажировки по охране труда только в журнале инструктажей? Как оформляется процесс стажировки?</w:t>
      </w:r>
    </w:p>
    <w:p w14:paraId="7CED4A75"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В соответствии с пунктом 90 Правил регистрация прохождения стажировки должна содержать следующую информацию:</w:t>
      </w:r>
    </w:p>
    <w:p w14:paraId="364E7280" w14:textId="77777777" w:rsidR="0059585C" w:rsidRPr="0059585C" w:rsidRDefault="0059585C" w:rsidP="00757C98">
      <w:pPr>
        <w:numPr>
          <w:ilvl w:val="0"/>
          <w:numId w:val="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количество смен стажировки на рабочем месте;</w:t>
      </w:r>
    </w:p>
    <w:p w14:paraId="7A8B660C" w14:textId="77777777" w:rsidR="0059585C" w:rsidRPr="0059585C" w:rsidRDefault="0059585C" w:rsidP="00757C98">
      <w:pPr>
        <w:numPr>
          <w:ilvl w:val="0"/>
          <w:numId w:val="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период проведения стажировки на рабочем месте;</w:t>
      </w:r>
    </w:p>
    <w:p w14:paraId="50D6DA7C" w14:textId="77777777" w:rsidR="0059585C" w:rsidRPr="0059585C" w:rsidRDefault="0059585C" w:rsidP="00757C98">
      <w:pPr>
        <w:numPr>
          <w:ilvl w:val="0"/>
          <w:numId w:val="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фамилии, имена, отчества (при наличии), профессии (должности), подписи работников – прошедшего и проводившего стажировку на рабочем месте.</w:t>
      </w:r>
    </w:p>
    <w:p w14:paraId="5D88B843"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 xml:space="preserve">Правилами не установлен вид документа о регистрации стажировки. </w:t>
      </w:r>
      <w:r w:rsidRPr="00E7234E">
        <w:rPr>
          <w:rFonts w:ascii="Times New Roman" w:eastAsia="Times New Roman" w:hAnsi="Times New Roman" w:cs="Times New Roman"/>
          <w:color w:val="000000"/>
          <w:sz w:val="24"/>
          <w:szCs w:val="24"/>
          <w:lang w:eastAsia="ru-RU"/>
        </w:rPr>
        <w:t>Следовательно,</w:t>
      </w:r>
      <w:r w:rsidRPr="0059585C">
        <w:rPr>
          <w:rFonts w:ascii="Times New Roman" w:eastAsia="Times New Roman" w:hAnsi="Times New Roman" w:cs="Times New Roman"/>
          <w:color w:val="000000"/>
          <w:sz w:val="24"/>
          <w:szCs w:val="24"/>
          <w:lang w:eastAsia="ru-RU"/>
        </w:rPr>
        <w:t xml:space="preserve"> возможен любой удобный организации формат – журнал, лист стажировки, карта стажировки, дневник стажировки и т.п.</w:t>
      </w:r>
    </w:p>
    <w:p w14:paraId="6111CDC9" w14:textId="4513D006"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При этом в соответствии с пунктом 87 Правил регистрация проведения инструктажа по ОТ на рабочем месте, а также целевого инструктажа по ОТ имеет ограниченный перечень указываемой информации. При регистрации стажировки и инструктажей указываемая информация различна. Поэтому информация о проведении стажировки не может вносится в журнале проведения инструктажей.</w:t>
      </w:r>
    </w:p>
    <w:p w14:paraId="2420569D"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31083FF"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18. Обязательно ли писать полностью имя и отчество в протоколе или можно ограничиться инициалами (Ф. И. О.)?</w:t>
      </w:r>
    </w:p>
    <w:p w14:paraId="2BA4774C" w14:textId="6B6C780D"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Перечень информации, которая должна указываться в протоколе проверки знаний, установлен пунктом 92 Правил. Инициалы имени и отчества в протоколе не позволяют однозначно идентифицировать работника, в связи с этим имя и отчество необходимо указывать полностью.</w:t>
      </w:r>
    </w:p>
    <w:p w14:paraId="3B468322"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5F817826" w14:textId="77777777" w:rsidR="0059585C" w:rsidRPr="00CE7DBF" w:rsidRDefault="0059585C"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19. В каких случаях должны быть актуализированы программы обучения по ОТ?</w:t>
      </w:r>
    </w:p>
    <w:p w14:paraId="04EB3CF9" w14:textId="77777777" w:rsidR="0059585C" w:rsidRP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В соответствии с требованиями пункта 50 Правил актуализация программ обучения по ОТ осуществляется в следующих случаях:</w:t>
      </w:r>
    </w:p>
    <w:p w14:paraId="4F8ED6E7" w14:textId="77777777" w:rsidR="0059585C" w:rsidRPr="0059585C" w:rsidRDefault="0059585C" w:rsidP="00757C98">
      <w:pPr>
        <w:numPr>
          <w:ilvl w:val="0"/>
          <w:numId w:val="4"/>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при вступлении в силу НПА, содержащих государственные нормативные требования ОТ;</w:t>
      </w:r>
    </w:p>
    <w:p w14:paraId="35D72978" w14:textId="77777777" w:rsidR="0059585C" w:rsidRPr="0059585C" w:rsidRDefault="0059585C" w:rsidP="00757C98">
      <w:pPr>
        <w:numPr>
          <w:ilvl w:val="0"/>
          <w:numId w:val="4"/>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при вводе в эксплуатацию нового вида оборудования, инструментов и приспособлений, введении новых технологических процессов, а также при использовании нового вида сырья и материалов, требующих дополнительных знаний по ОТ у работников;</w:t>
      </w:r>
    </w:p>
    <w:p w14:paraId="1A5EBA5C" w14:textId="77777777" w:rsidR="0059585C" w:rsidRPr="0059585C" w:rsidRDefault="0059585C" w:rsidP="00757C98">
      <w:pPr>
        <w:numPr>
          <w:ilvl w:val="0"/>
          <w:numId w:val="4"/>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по требованию должностных лиц федеральной инспекции труда, а также работодателя при установлении несоответствия программы обучения требованиям ОТ требованиям охраны труда, содержащимся в НПА;</w:t>
      </w:r>
    </w:p>
    <w:p w14:paraId="3F202620" w14:textId="77777777" w:rsidR="0059585C" w:rsidRPr="0059585C" w:rsidRDefault="0059585C" w:rsidP="00757C98">
      <w:pPr>
        <w:numPr>
          <w:ilvl w:val="0"/>
          <w:numId w:val="4"/>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t>при изменении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4F637723" w14:textId="26B95214" w:rsidR="0059585C" w:rsidRDefault="0059585C"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9585C">
        <w:rPr>
          <w:rFonts w:ascii="Times New Roman" w:eastAsia="Times New Roman" w:hAnsi="Times New Roman" w:cs="Times New Roman"/>
          <w:color w:val="000000"/>
          <w:sz w:val="24"/>
          <w:szCs w:val="24"/>
          <w:lang w:eastAsia="ru-RU"/>
        </w:rPr>
        <w:lastRenderedPageBreak/>
        <w:t>Актуализация программ может также осуществляться по представлению профсоюзного инспектора труда при выявлении несоответствия программы обучения требованиям ОТ, установленным НПА (пункт 51 Правил).</w:t>
      </w:r>
    </w:p>
    <w:p w14:paraId="2E8E8DAD" w14:textId="77777777" w:rsidR="00CE7DBF" w:rsidRPr="0059585C"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35DE4791" w14:textId="43F2204B" w:rsidR="00EA7D2F" w:rsidRPr="00EA7D2F" w:rsidRDefault="00EA7D2F" w:rsidP="00CE7DBF">
      <w:pPr>
        <w:pStyle w:val="article-renderblock"/>
        <w:shd w:val="clear" w:color="auto" w:fill="FFFFFF"/>
        <w:spacing w:before="0" w:beforeAutospacing="0" w:after="0" w:afterAutospacing="0"/>
        <w:jc w:val="both"/>
        <w:rPr>
          <w:b/>
          <w:color w:val="000000"/>
        </w:rPr>
      </w:pPr>
      <w:r w:rsidRPr="00EA7D2F">
        <w:rPr>
          <w:b/>
        </w:rPr>
        <w:t>20.</w:t>
      </w:r>
      <w:r w:rsidR="00757C98">
        <w:rPr>
          <w:b/>
          <w:color w:val="000000"/>
        </w:rPr>
        <w:t xml:space="preserve"> </w:t>
      </w:r>
      <w:r w:rsidRPr="00EA7D2F">
        <w:rPr>
          <w:b/>
          <w:color w:val="000000"/>
        </w:rPr>
        <w:t>Что представляет собой реестр индивидуальных предпринимателей и юридических лиц, осуществляющих деятельность по обучению своих работников вопросам охраны труда, реестр обученных по охране труда лиц? Как и где пройти регистрацию в реестре индивидуальных предпринимателей и юридических лиц, осуществляющих деятельность по обучению своих работников вопросам охраны труда? Кто, какую информацию и как должен передавать в эти реестры?</w:t>
      </w:r>
    </w:p>
    <w:p w14:paraId="2B6C54F4"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Сразу оговоримся, что указанные в ответах на данные вопросы требования пунктов нового Порядка обучения, утвержденного Постановлением 2464, начнут применяться только с 1 марта 2023 года (пункт 2 Постановления 2464).</w:t>
      </w:r>
    </w:p>
    <w:p w14:paraId="7603CEDB"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охраны труда лиц – это нововведение, установленное Постановлением 2464, призванное вести учет организаций, ИП как занимающихся обучением своих работников, так и оказывающих услуги по обучению, а также учет работников, прошедших обучение. Формирование и ведение данных реестров осуществляет Минтруд России.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 (пункт 105 нового Порядка обучения, утвержденного Постановлением 2464).</w:t>
      </w:r>
    </w:p>
    <w:p w14:paraId="0B23ACEF"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ИП и юридические лица, осуществляющие деятельность по обучению своих работников вопросам ОТ, соответствующие требованиям пунктов 96–98 нового Порядка обучения, утвержденного Постановлением 2464, и проинформировавшие Минтруд России о намерении осуществлять деятельность по обучению своих работников вопросам ОТ, подлежат регистрации в соответствующем реестре.</w:t>
      </w:r>
    </w:p>
    <w:p w14:paraId="72AE0C96"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Для регистрации в реестре индивидуальных предпринимателей и юридических лиц, при соответствии требованиям пунктов 96–98 нового Порядка обучения, утвержденного Постановлением 2464, необходимо посредством заполнения работодателем электронной формы уведомить Минтруд России о намерении осуществлять деятельность по обучению своих работников вопросам ОТ и внести информацию об ИП или юридическом лице в личный кабинет индивидуального предпринимателя или юридического лица, осуществляющих деятельность по обучению своих работников вопросам ОТ, в информационной системе ОТ Минтруда России (пункты 99, 107 нового Порядка обучения, утвержденного Постановлением 2464).</w:t>
      </w:r>
    </w:p>
    <w:p w14:paraId="1A25C670"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Работодатель проводит обучение работников требованиям ОТ, обучение по оказанию первой помощи пострадавшим, обучение по использованию (применению) СИЗ:</w:t>
      </w:r>
    </w:p>
    <w:p w14:paraId="363A788D" w14:textId="77777777" w:rsidR="00EA7D2F" w:rsidRPr="00EA7D2F" w:rsidRDefault="00EA7D2F" w:rsidP="00757C98">
      <w:pPr>
        <w:numPr>
          <w:ilvl w:val="0"/>
          <w:numId w:val="6"/>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нового Порядка обучения, утвержденного Постановлением 2464. Регистрация осуществляется Минтрудом России в течение 5 рабочих дней со дня поступления намерения осуществлять деятельность по обучению своих работников вопросам ОТ (пункт 108 нового Порядка обучения, утвержденного Постановлением 2464). При необходимости срок внесения в реестр может быть продлен;</w:t>
      </w:r>
    </w:p>
    <w:p w14:paraId="7C2F8619" w14:textId="77777777" w:rsidR="00EA7D2F" w:rsidRPr="00EA7D2F" w:rsidRDefault="00EA7D2F" w:rsidP="00757C98">
      <w:pPr>
        <w:numPr>
          <w:ilvl w:val="0"/>
          <w:numId w:val="6"/>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при условии внесения информации о работодателе в личный кабинет индивидуального предпринимателя, юридического лица, осуществляющих деятельность по обучению своих работников вопросам ОТ, в информационной системе ОТ Минтруда России (пункт 99 нового Порядка обучения, утвержденного Постановлением 2464).</w:t>
      </w:r>
    </w:p>
    <w:p w14:paraId="463854DC" w14:textId="77777777" w:rsidR="00EA7D2F" w:rsidRPr="00EA7D2F" w:rsidRDefault="00EA7D2F" w:rsidP="00757C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Сведения, которые необходимо указать при регистрации, перечислены в пункте 106 нового Порядка обучения, утвержденного Постановлением 2464.</w:t>
      </w:r>
    </w:p>
    <w:p w14:paraId="7A1C456C" w14:textId="77777777" w:rsidR="00EA7D2F" w:rsidRPr="00EA7D2F" w:rsidRDefault="00EA7D2F" w:rsidP="00757C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lastRenderedPageBreak/>
        <w:t>Пунктом 114 нового Порядка обучения, утвержденного Постановлением 2464, устанавливается, что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14:paraId="29A047B5" w14:textId="77777777" w:rsidR="00EA7D2F" w:rsidRPr="00EA7D2F" w:rsidRDefault="00EA7D2F" w:rsidP="00757C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В соответствии с подпунктом «б» пункта 118 нового Порядка обучения, утвержденного Постановлением 2464, ИП или юридическим лицом, осуществляющими деятельность по обучению своих работников вопросам ОТ, в реестр обученных лиц по охране труда передаются следующие сведения:</w:t>
      </w:r>
    </w:p>
    <w:p w14:paraId="04EBADD2" w14:textId="77777777" w:rsidR="00EA7D2F" w:rsidRPr="00EA7D2F" w:rsidRDefault="00EA7D2F" w:rsidP="00757C98">
      <w:pPr>
        <w:numPr>
          <w:ilvl w:val="0"/>
          <w:numId w:val="7"/>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ОТ;</w:t>
      </w:r>
    </w:p>
    <w:p w14:paraId="6077F434" w14:textId="77777777" w:rsidR="00EA7D2F" w:rsidRPr="00EA7D2F" w:rsidRDefault="00EA7D2F" w:rsidP="00757C98">
      <w:pPr>
        <w:numPr>
          <w:ilvl w:val="0"/>
          <w:numId w:val="7"/>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наименование программы обучения по ОТ;</w:t>
      </w:r>
    </w:p>
    <w:p w14:paraId="74E06174" w14:textId="77777777" w:rsidR="00EA7D2F" w:rsidRPr="00EA7D2F" w:rsidRDefault="00EA7D2F" w:rsidP="00757C98">
      <w:pPr>
        <w:numPr>
          <w:ilvl w:val="0"/>
          <w:numId w:val="7"/>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дата проверки знания требований охраны труда;</w:t>
      </w:r>
    </w:p>
    <w:p w14:paraId="5F0794ED" w14:textId="77777777" w:rsidR="00EA7D2F" w:rsidRPr="00EA7D2F" w:rsidRDefault="00EA7D2F" w:rsidP="00757C98">
      <w:pPr>
        <w:numPr>
          <w:ilvl w:val="0"/>
          <w:numId w:val="7"/>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результат проверки знания требований ОТ (оценка результата проверки «удовлетворительно» или «неудовлетворительно»);</w:t>
      </w:r>
    </w:p>
    <w:p w14:paraId="40E9369E" w14:textId="77777777" w:rsidR="00EA7D2F" w:rsidRPr="00EA7D2F" w:rsidRDefault="00EA7D2F" w:rsidP="00757C98">
      <w:pPr>
        <w:numPr>
          <w:ilvl w:val="0"/>
          <w:numId w:val="7"/>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номер протокола проверки знания требований ОТ.</w:t>
      </w:r>
    </w:p>
    <w:p w14:paraId="4DE1222A" w14:textId="508BC7CC" w:rsid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В соответствии с пунктом 119 нового Порядка обучения, утвержденного Постановлением 2464, передача сведений в реестр обученных лиц по охране труда, осуществляется путем импортирования в виде электронного документа по форме, установленной Минтрудом России.</w:t>
      </w:r>
    </w:p>
    <w:p w14:paraId="1D7CB168" w14:textId="77777777" w:rsidR="00CE7DBF" w:rsidRPr="00CE7DBF" w:rsidRDefault="00CE7DBF" w:rsidP="00CE7DBF">
      <w:pPr>
        <w:shd w:val="clear" w:color="auto" w:fill="FFFFFF"/>
        <w:spacing w:after="0" w:line="240" w:lineRule="auto"/>
        <w:ind w:firstLine="709"/>
        <w:jc w:val="both"/>
        <w:rPr>
          <w:rFonts w:ascii="Times New Roman" w:eastAsia="Times New Roman" w:hAnsi="Times New Roman" w:cs="Times New Roman"/>
          <w:color w:val="000000"/>
          <w:lang w:eastAsia="ru-RU"/>
        </w:rPr>
      </w:pPr>
    </w:p>
    <w:p w14:paraId="50E88C22" w14:textId="77777777" w:rsidR="00EA7D2F" w:rsidRPr="00CE7DBF" w:rsidRDefault="00EA7D2F"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21. Какие удостоверения выдаются, если участник завершил несколько обучающих программ, или выдается отдельное удостоверение на каждый курс?</w:t>
      </w:r>
    </w:p>
    <w:p w14:paraId="0454DD41"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Выдача удостоверений по результатам обучения требованиям ОТ новым Порядком, утвержденным Постановлением 2464, не предусмотрена. Однако следует учитывать два важных нюанса.</w:t>
      </w:r>
    </w:p>
    <w:p w14:paraId="46B8C57A"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Во-первых, в ряде документов, содержащих требования по ОТ, в частности, в правилах по охране труда (например, Правила по охране труда при работе на высоте) предусмотрена выдача удостоверений по результатам обучения и проверки знаний, а также определена их форма и правила заполнения. В таких случаях выдача удостоверений после завершения обучения по соответствующим программам становится обязательной.</w:t>
      </w:r>
    </w:p>
    <w:p w14:paraId="397CC25F" w14:textId="485F396C" w:rsid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Во-вторых, работодатель может сам принять решение о выдаче удостоверений по результатам проверки знания требований охраны труда наряду с протоколом, если в этом есть какая-то необходимость в рамках технологического процесса. В этом случае форму удостоверений работодатель устанавливает самостоятельно, в том числе может объединить в одном удостоверении сведения о прохождении обучения по нескольким программам.</w:t>
      </w:r>
    </w:p>
    <w:p w14:paraId="082AC981" w14:textId="77777777" w:rsidR="00CE7DBF" w:rsidRPr="00EA7D2F" w:rsidRDefault="00CE7DB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2398351" w14:textId="77777777" w:rsidR="00EA7D2F" w:rsidRPr="00CE7DBF" w:rsidRDefault="00EA7D2F" w:rsidP="00CE7D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E7DBF">
        <w:rPr>
          <w:rFonts w:ascii="Times New Roman" w:eastAsia="Times New Roman" w:hAnsi="Times New Roman" w:cs="Times New Roman"/>
          <w:b/>
          <w:color w:val="000000"/>
          <w:sz w:val="24"/>
          <w:szCs w:val="24"/>
          <w:lang w:eastAsia="ru-RU"/>
        </w:rPr>
        <w:t>22. Какие документы обязательны к формированию по итогам обучения охране труда на вводном инструктаже, на периодическом обучении? Есть ли какой-то регламент оформления журналов и протоколов?</w:t>
      </w:r>
    </w:p>
    <w:p w14:paraId="736F74DE" w14:textId="77777777" w:rsidR="00EA7D2F" w:rsidRPr="00EA7D2F" w:rsidRDefault="00EA7D2F" w:rsidP="00CE7DB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Форма документа, оформляемого по итогам проведения вводного инструктажа, новым Порядком обучения, утвержденным Постановлением 2464, не установлена. Этими документами могут быть протокол, журнал или иной документ, форма которого утверждена работодателем. При этом единственным требованием к итоговому документу является только наличие в нем следующей информации:</w:t>
      </w:r>
    </w:p>
    <w:p w14:paraId="15E35C91"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дата проведения вводного инструктажа по ОТ;</w:t>
      </w:r>
    </w:p>
    <w:p w14:paraId="4E62F114"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фамилия, имя, отчество (при наличии) работника, прошедшего вводный инструктаж по ОТ;</w:t>
      </w:r>
    </w:p>
    <w:p w14:paraId="44C77444"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профессия (должность) работника, прошедшего вводный инструктаж по ОТ;</w:t>
      </w:r>
    </w:p>
    <w:p w14:paraId="32C4330A"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число, месяц, год рождения работника, прошедшего вводный инструктаж по ОТ;</w:t>
      </w:r>
    </w:p>
    <w:p w14:paraId="2BE6D469"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наименование подразделения, в котором будет осуществлять трудовую деятельность работник, прошедший вводный инструктаж по ОТ;</w:t>
      </w:r>
    </w:p>
    <w:p w14:paraId="516F8873"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фамилия, имя, отчество (при наличии), профессия (должность) работника, проводившего вводный инструктаж по ОТ;</w:t>
      </w:r>
    </w:p>
    <w:p w14:paraId="3ED2887B"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подпись работника, проводившего вводный инструктаж по ОТ;</w:t>
      </w:r>
    </w:p>
    <w:p w14:paraId="2DCAB552" w14:textId="77777777" w:rsidR="00EA7D2F" w:rsidRPr="00EA7D2F" w:rsidRDefault="00EA7D2F" w:rsidP="00757C98">
      <w:pPr>
        <w:numPr>
          <w:ilvl w:val="0"/>
          <w:numId w:val="8"/>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lastRenderedPageBreak/>
        <w:t>подпись работника, прошедшего вводный инструктаж по ОТ.</w:t>
      </w:r>
    </w:p>
    <w:p w14:paraId="549ACE13" w14:textId="77777777" w:rsidR="00EA7D2F" w:rsidRPr="00EA7D2F" w:rsidRDefault="00EA7D2F" w:rsidP="00757C98">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В то же время, по результатам проверки знания требований ОТ работников оформляется только протокол проверки знаний требований ОТ. При этом в протоколе указывается следующая информация:</w:t>
      </w:r>
    </w:p>
    <w:p w14:paraId="51E08D16"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полное наименование организации или индивидуального предпринимателя, оказывающих услуги по обучению работодателей и работников вопросам ОТ, или работодателя, проводившего обучение по охране труда;</w:t>
      </w:r>
    </w:p>
    <w:p w14:paraId="2E916B32"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ОТ, или работодателя о создании комиссии по проверке знания требований ОТ;</w:t>
      </w:r>
    </w:p>
    <w:p w14:paraId="1BCA2DB7"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36488313"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наименование и продолжительность программы обучения по ОТ;</w:t>
      </w:r>
    </w:p>
    <w:p w14:paraId="16D92F38"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фамилия, имя, отчество (при наличии), профессия (должность), место работы работника, прошедшего проверку знания требований ОТ;</w:t>
      </w:r>
    </w:p>
    <w:p w14:paraId="24F53D7B"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результат проверки знания требований ОТ (оценка результата проверки «удовлетворительно» или «неудовлетворительно»);</w:t>
      </w:r>
    </w:p>
    <w:p w14:paraId="6F444BC2"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дата проверки знания требований ОТ;</w:t>
      </w:r>
    </w:p>
    <w:p w14:paraId="2A1B3489" w14:textId="77777777" w:rsidR="00EA7D2F" w:rsidRP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регистрационный номер записи о прохождении проверки знания требований ОТ в реестре обученных по охране труда лиц;</w:t>
      </w:r>
    </w:p>
    <w:p w14:paraId="70BB2456" w14:textId="4A7EA874" w:rsidR="00EA7D2F" w:rsidRDefault="00EA7D2F" w:rsidP="00757C98">
      <w:pPr>
        <w:numPr>
          <w:ilvl w:val="0"/>
          <w:numId w:val="9"/>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EA7D2F">
        <w:rPr>
          <w:rFonts w:ascii="Times New Roman" w:eastAsia="Times New Roman" w:hAnsi="Times New Roman" w:cs="Times New Roman"/>
          <w:color w:val="000000"/>
          <w:sz w:val="24"/>
          <w:szCs w:val="24"/>
          <w:lang w:eastAsia="ru-RU"/>
        </w:rPr>
        <w:t>подпись работника, прошедшего проверку знания требований ОТ.</w:t>
      </w:r>
    </w:p>
    <w:p w14:paraId="781153A3" w14:textId="77777777" w:rsidR="00CE7DBF" w:rsidRPr="00EA7D2F" w:rsidRDefault="00CE7DBF" w:rsidP="00757C98">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6DFCC3" w14:textId="77777777" w:rsidR="00EA7D2F" w:rsidRPr="00EA7D2F" w:rsidRDefault="00EA7D2F" w:rsidP="00CE7DBF">
      <w:pPr>
        <w:spacing w:after="0" w:line="240" w:lineRule="auto"/>
        <w:jc w:val="both"/>
        <w:rPr>
          <w:rFonts w:ascii="Times New Roman" w:hAnsi="Times New Roman" w:cs="Times New Roman"/>
          <w:b/>
          <w:sz w:val="24"/>
          <w:szCs w:val="24"/>
        </w:rPr>
      </w:pPr>
      <w:r w:rsidRPr="00EA7D2F">
        <w:rPr>
          <w:rFonts w:ascii="Times New Roman" w:hAnsi="Times New Roman" w:cs="Times New Roman"/>
          <w:b/>
          <w:sz w:val="24"/>
          <w:szCs w:val="24"/>
        </w:rPr>
        <w:t>23. Как рассчитать нормативный штат специалистов по охране труда, чтобы убедить работодателя и добиться увеличения штата? Имеется ли законодательный документ, зарегистрированный в Минюсте России или ином органе исполнительной власти, обязательный к исполнению работодателем?</w:t>
      </w:r>
    </w:p>
    <w:p w14:paraId="6A34A690" w14:textId="77777777" w:rsidR="00CE7DBF" w:rsidRDefault="00EA7D2F" w:rsidP="00CE7DBF">
      <w:pPr>
        <w:spacing w:after="0" w:line="240" w:lineRule="auto"/>
        <w:ind w:firstLine="709"/>
        <w:jc w:val="both"/>
      </w:pPr>
      <w:r w:rsidRPr="00330828">
        <w:rPr>
          <w:rFonts w:ascii="Times New Roman" w:hAnsi="Times New Roman" w:cs="Times New Roman"/>
          <w:sz w:val="24"/>
          <w:szCs w:val="24"/>
        </w:rPr>
        <w:t>У каждого работодателя, осуществляющего производственную деятельность, численность работников которого превышает 50 человек, создается служба ОТ или вводится должность специалиста по ОТ (статья 223 Трудового кодекса Российской Федерации). Если численность работников не превышает 50 человек, работодатель принимает решение о создании службы ОТ или введении должности специалиста по ОТ с учетом специфики своей производственной деятельности. Структура службы ОТ в организации и численность ее работников определяются работодателем с учетом рекомендаций Минтруда России. Приказ Минтруда России от 31.01.2022 № 37 «Об утверждении Рекомендаций по структуре службы охраны труда в организации и по численности работников службы охраны труда» опубликован не был, то есть он не проходил процедуру государственной регистрации в Минюсте России</w:t>
      </w:r>
      <w:r>
        <w:t>.</w:t>
      </w:r>
    </w:p>
    <w:p w14:paraId="231E8C60" w14:textId="539DDD03" w:rsidR="00E37DB6" w:rsidRPr="00CE7DBF" w:rsidRDefault="00EA7D2F" w:rsidP="00CE7DBF">
      <w:pPr>
        <w:spacing w:after="0" w:line="240" w:lineRule="auto"/>
        <w:ind w:firstLine="709"/>
        <w:jc w:val="both"/>
        <w:rPr>
          <w:rFonts w:ascii="Times New Roman" w:hAnsi="Times New Roman" w:cs="Times New Roman"/>
          <w:sz w:val="24"/>
          <w:szCs w:val="24"/>
        </w:rPr>
      </w:pPr>
      <w:r w:rsidRPr="00CE7DBF">
        <w:rPr>
          <w:rFonts w:ascii="Times New Roman" w:hAnsi="Times New Roman" w:cs="Times New Roman"/>
          <w:sz w:val="24"/>
          <w:szCs w:val="24"/>
        </w:rPr>
        <w:t>Работодателю рекомендовано определять структуру и численность работников службы ОТ, исходя из возложенных на нее задач и функций, обеспечить необходимые условия для выполнения работниками службы своих функций и полномочий, организовать для работников службы обучение и проверку знаний требований ОТ.</w:t>
      </w:r>
    </w:p>
    <w:sectPr w:rsidR="00E37DB6" w:rsidRPr="00CE7DBF" w:rsidSect="00CE7D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7CA"/>
    <w:multiLevelType w:val="multilevel"/>
    <w:tmpl w:val="173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76D2C"/>
    <w:multiLevelType w:val="multilevel"/>
    <w:tmpl w:val="F52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2747A"/>
    <w:multiLevelType w:val="multilevel"/>
    <w:tmpl w:val="55B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233FD"/>
    <w:multiLevelType w:val="multilevel"/>
    <w:tmpl w:val="489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81C1A"/>
    <w:multiLevelType w:val="multilevel"/>
    <w:tmpl w:val="91E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E55F6"/>
    <w:multiLevelType w:val="multilevel"/>
    <w:tmpl w:val="2EA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828F1"/>
    <w:multiLevelType w:val="multilevel"/>
    <w:tmpl w:val="C17E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E159B"/>
    <w:multiLevelType w:val="multilevel"/>
    <w:tmpl w:val="0FE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60D30"/>
    <w:multiLevelType w:val="multilevel"/>
    <w:tmpl w:val="4E9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977686">
    <w:abstractNumId w:val="8"/>
  </w:num>
  <w:num w:numId="2" w16cid:durableId="939216687">
    <w:abstractNumId w:val="1"/>
  </w:num>
  <w:num w:numId="3" w16cid:durableId="1758400468">
    <w:abstractNumId w:val="2"/>
  </w:num>
  <w:num w:numId="4" w16cid:durableId="154033187">
    <w:abstractNumId w:val="4"/>
  </w:num>
  <w:num w:numId="5" w16cid:durableId="96410677">
    <w:abstractNumId w:val="3"/>
  </w:num>
  <w:num w:numId="6" w16cid:durableId="1750805477">
    <w:abstractNumId w:val="0"/>
  </w:num>
  <w:num w:numId="7" w16cid:durableId="507017119">
    <w:abstractNumId w:val="6"/>
  </w:num>
  <w:num w:numId="8" w16cid:durableId="421950876">
    <w:abstractNumId w:val="7"/>
  </w:num>
  <w:num w:numId="9" w16cid:durableId="1217010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5C"/>
    <w:rsid w:val="00330828"/>
    <w:rsid w:val="0059585C"/>
    <w:rsid w:val="00757C98"/>
    <w:rsid w:val="00AC6E5E"/>
    <w:rsid w:val="00CE7DBF"/>
    <w:rsid w:val="00E37DB6"/>
    <w:rsid w:val="00E7234E"/>
    <w:rsid w:val="00EA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AEAA"/>
  <w15:chartTrackingRefBased/>
  <w15:docId w15:val="{BBAD2CB5-7EE1-4255-B380-683D6759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EA7D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610">
      <w:bodyDiv w:val="1"/>
      <w:marLeft w:val="0"/>
      <w:marRight w:val="0"/>
      <w:marTop w:val="0"/>
      <w:marBottom w:val="0"/>
      <w:divBdr>
        <w:top w:val="none" w:sz="0" w:space="0" w:color="auto"/>
        <w:left w:val="none" w:sz="0" w:space="0" w:color="auto"/>
        <w:bottom w:val="none" w:sz="0" w:space="0" w:color="auto"/>
        <w:right w:val="none" w:sz="0" w:space="0" w:color="auto"/>
      </w:divBdr>
      <w:divsChild>
        <w:div w:id="1180050501">
          <w:marLeft w:val="0"/>
          <w:marRight w:val="0"/>
          <w:marTop w:val="300"/>
          <w:marBottom w:val="300"/>
          <w:divBdr>
            <w:top w:val="none" w:sz="0" w:space="0" w:color="auto"/>
            <w:left w:val="none" w:sz="0" w:space="0" w:color="auto"/>
            <w:bottom w:val="none" w:sz="0" w:space="0" w:color="auto"/>
            <w:right w:val="none" w:sz="0" w:space="0" w:color="auto"/>
          </w:divBdr>
          <w:divsChild>
            <w:div w:id="1666668232">
              <w:marLeft w:val="0"/>
              <w:marRight w:val="0"/>
              <w:marTop w:val="0"/>
              <w:marBottom w:val="0"/>
              <w:divBdr>
                <w:top w:val="none" w:sz="0" w:space="0" w:color="auto"/>
                <w:left w:val="none" w:sz="0" w:space="0" w:color="auto"/>
                <w:bottom w:val="none" w:sz="0" w:space="0" w:color="auto"/>
                <w:right w:val="none" w:sz="0" w:space="0" w:color="auto"/>
              </w:divBdr>
              <w:divsChild>
                <w:div w:id="866714994">
                  <w:marLeft w:val="0"/>
                  <w:marRight w:val="0"/>
                  <w:marTop w:val="0"/>
                  <w:marBottom w:val="0"/>
                  <w:divBdr>
                    <w:top w:val="none" w:sz="0" w:space="0" w:color="auto"/>
                    <w:left w:val="none" w:sz="0" w:space="0" w:color="auto"/>
                    <w:bottom w:val="none" w:sz="0" w:space="0" w:color="auto"/>
                    <w:right w:val="none" w:sz="0" w:space="0" w:color="auto"/>
                  </w:divBdr>
                  <w:divsChild>
                    <w:div w:id="11139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89257">
      <w:bodyDiv w:val="1"/>
      <w:marLeft w:val="0"/>
      <w:marRight w:val="0"/>
      <w:marTop w:val="0"/>
      <w:marBottom w:val="0"/>
      <w:divBdr>
        <w:top w:val="none" w:sz="0" w:space="0" w:color="auto"/>
        <w:left w:val="none" w:sz="0" w:space="0" w:color="auto"/>
        <w:bottom w:val="none" w:sz="0" w:space="0" w:color="auto"/>
        <w:right w:val="none" w:sz="0" w:space="0" w:color="auto"/>
      </w:divBdr>
      <w:divsChild>
        <w:div w:id="39327091">
          <w:marLeft w:val="0"/>
          <w:marRight w:val="0"/>
          <w:marTop w:val="300"/>
          <w:marBottom w:val="300"/>
          <w:divBdr>
            <w:top w:val="none" w:sz="0" w:space="0" w:color="auto"/>
            <w:left w:val="none" w:sz="0" w:space="0" w:color="auto"/>
            <w:bottom w:val="none" w:sz="0" w:space="0" w:color="auto"/>
            <w:right w:val="none" w:sz="0" w:space="0" w:color="auto"/>
          </w:divBdr>
          <w:divsChild>
            <w:div w:id="454098984">
              <w:marLeft w:val="0"/>
              <w:marRight w:val="0"/>
              <w:marTop w:val="0"/>
              <w:marBottom w:val="0"/>
              <w:divBdr>
                <w:top w:val="none" w:sz="0" w:space="0" w:color="auto"/>
                <w:left w:val="none" w:sz="0" w:space="0" w:color="auto"/>
                <w:bottom w:val="none" w:sz="0" w:space="0" w:color="auto"/>
                <w:right w:val="none" w:sz="0" w:space="0" w:color="auto"/>
              </w:divBdr>
              <w:divsChild>
                <w:div w:id="822695696">
                  <w:marLeft w:val="0"/>
                  <w:marRight w:val="0"/>
                  <w:marTop w:val="0"/>
                  <w:marBottom w:val="0"/>
                  <w:divBdr>
                    <w:top w:val="none" w:sz="0" w:space="0" w:color="auto"/>
                    <w:left w:val="none" w:sz="0" w:space="0" w:color="auto"/>
                    <w:bottom w:val="none" w:sz="0" w:space="0" w:color="auto"/>
                    <w:right w:val="none" w:sz="0" w:space="0" w:color="auto"/>
                  </w:divBdr>
                  <w:divsChild>
                    <w:div w:id="634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1802">
      <w:bodyDiv w:val="1"/>
      <w:marLeft w:val="0"/>
      <w:marRight w:val="0"/>
      <w:marTop w:val="0"/>
      <w:marBottom w:val="0"/>
      <w:divBdr>
        <w:top w:val="none" w:sz="0" w:space="0" w:color="auto"/>
        <w:left w:val="none" w:sz="0" w:space="0" w:color="auto"/>
        <w:bottom w:val="none" w:sz="0" w:space="0" w:color="auto"/>
        <w:right w:val="none" w:sz="0" w:space="0" w:color="auto"/>
      </w:divBdr>
      <w:divsChild>
        <w:div w:id="2111774559">
          <w:marLeft w:val="0"/>
          <w:marRight w:val="0"/>
          <w:marTop w:val="300"/>
          <w:marBottom w:val="300"/>
          <w:divBdr>
            <w:top w:val="none" w:sz="0" w:space="0" w:color="auto"/>
            <w:left w:val="none" w:sz="0" w:space="0" w:color="auto"/>
            <w:bottom w:val="none" w:sz="0" w:space="0" w:color="auto"/>
            <w:right w:val="none" w:sz="0" w:space="0" w:color="auto"/>
          </w:divBdr>
          <w:divsChild>
            <w:div w:id="969357813">
              <w:marLeft w:val="0"/>
              <w:marRight w:val="0"/>
              <w:marTop w:val="0"/>
              <w:marBottom w:val="0"/>
              <w:divBdr>
                <w:top w:val="none" w:sz="0" w:space="0" w:color="auto"/>
                <w:left w:val="none" w:sz="0" w:space="0" w:color="auto"/>
                <w:bottom w:val="none" w:sz="0" w:space="0" w:color="auto"/>
                <w:right w:val="none" w:sz="0" w:space="0" w:color="auto"/>
              </w:divBdr>
              <w:divsChild>
                <w:div w:id="936064375">
                  <w:marLeft w:val="0"/>
                  <w:marRight w:val="0"/>
                  <w:marTop w:val="0"/>
                  <w:marBottom w:val="0"/>
                  <w:divBdr>
                    <w:top w:val="none" w:sz="0" w:space="0" w:color="auto"/>
                    <w:left w:val="none" w:sz="0" w:space="0" w:color="auto"/>
                    <w:bottom w:val="none" w:sz="0" w:space="0" w:color="auto"/>
                    <w:right w:val="none" w:sz="0" w:space="0" w:color="auto"/>
                  </w:divBdr>
                  <w:divsChild>
                    <w:div w:id="8719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0910">
          <w:marLeft w:val="0"/>
          <w:marRight w:val="0"/>
          <w:marTop w:val="300"/>
          <w:marBottom w:val="300"/>
          <w:divBdr>
            <w:top w:val="none" w:sz="0" w:space="0" w:color="auto"/>
            <w:left w:val="none" w:sz="0" w:space="0" w:color="auto"/>
            <w:bottom w:val="none" w:sz="0" w:space="0" w:color="auto"/>
            <w:right w:val="none" w:sz="0" w:space="0" w:color="auto"/>
          </w:divBdr>
          <w:divsChild>
            <w:div w:id="1283422933">
              <w:marLeft w:val="0"/>
              <w:marRight w:val="0"/>
              <w:marTop w:val="0"/>
              <w:marBottom w:val="0"/>
              <w:divBdr>
                <w:top w:val="none" w:sz="0" w:space="0" w:color="auto"/>
                <w:left w:val="none" w:sz="0" w:space="0" w:color="auto"/>
                <w:bottom w:val="none" w:sz="0" w:space="0" w:color="auto"/>
                <w:right w:val="none" w:sz="0" w:space="0" w:color="auto"/>
              </w:divBdr>
              <w:divsChild>
                <w:div w:id="618952567">
                  <w:marLeft w:val="0"/>
                  <w:marRight w:val="0"/>
                  <w:marTop w:val="0"/>
                  <w:marBottom w:val="0"/>
                  <w:divBdr>
                    <w:top w:val="none" w:sz="0" w:space="0" w:color="auto"/>
                    <w:left w:val="none" w:sz="0" w:space="0" w:color="auto"/>
                    <w:bottom w:val="none" w:sz="0" w:space="0" w:color="auto"/>
                    <w:right w:val="none" w:sz="0" w:space="0" w:color="auto"/>
                  </w:divBdr>
                  <w:divsChild>
                    <w:div w:id="551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7748">
          <w:marLeft w:val="0"/>
          <w:marRight w:val="0"/>
          <w:marTop w:val="300"/>
          <w:marBottom w:val="300"/>
          <w:divBdr>
            <w:top w:val="none" w:sz="0" w:space="0" w:color="auto"/>
            <w:left w:val="none" w:sz="0" w:space="0" w:color="auto"/>
            <w:bottom w:val="none" w:sz="0" w:space="0" w:color="auto"/>
            <w:right w:val="none" w:sz="0" w:space="0" w:color="auto"/>
          </w:divBdr>
          <w:divsChild>
            <w:div w:id="44335081">
              <w:marLeft w:val="0"/>
              <w:marRight w:val="0"/>
              <w:marTop w:val="0"/>
              <w:marBottom w:val="0"/>
              <w:divBdr>
                <w:top w:val="none" w:sz="0" w:space="0" w:color="auto"/>
                <w:left w:val="none" w:sz="0" w:space="0" w:color="auto"/>
                <w:bottom w:val="none" w:sz="0" w:space="0" w:color="auto"/>
                <w:right w:val="none" w:sz="0" w:space="0" w:color="auto"/>
              </w:divBdr>
              <w:divsChild>
                <w:div w:id="986082465">
                  <w:marLeft w:val="0"/>
                  <w:marRight w:val="0"/>
                  <w:marTop w:val="0"/>
                  <w:marBottom w:val="0"/>
                  <w:divBdr>
                    <w:top w:val="none" w:sz="0" w:space="0" w:color="auto"/>
                    <w:left w:val="none" w:sz="0" w:space="0" w:color="auto"/>
                    <w:bottom w:val="none" w:sz="0" w:space="0" w:color="auto"/>
                    <w:right w:val="none" w:sz="0" w:space="0" w:color="auto"/>
                  </w:divBdr>
                  <w:divsChild>
                    <w:div w:id="5859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Ванин</cp:lastModifiedBy>
  <cp:revision>2</cp:revision>
  <dcterms:created xsi:type="dcterms:W3CDTF">2022-09-13T08:31:00Z</dcterms:created>
  <dcterms:modified xsi:type="dcterms:W3CDTF">2022-10-24T08:04:00Z</dcterms:modified>
</cp:coreProperties>
</file>